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2F8" w:rsidRPr="00EC72F8" w:rsidRDefault="00EC72F8" w:rsidP="00EC72F8">
      <w:pPr>
        <w:shd w:val="clear" w:color="auto" w:fill="FFFFFF"/>
        <w:spacing w:after="225" w:line="690" w:lineRule="atLeast"/>
        <w:textAlignment w:val="baseline"/>
        <w:outlineLvl w:val="2"/>
        <w:rPr>
          <w:rFonts w:ascii="Segoe UI" w:eastAsia="Times New Roman" w:hAnsi="Segoe UI" w:cs="Segoe UI"/>
          <w:spacing w:val="-1"/>
          <w:sz w:val="51"/>
          <w:szCs w:val="51"/>
          <w:lang w:eastAsia="pl-PL"/>
        </w:rPr>
      </w:pPr>
      <w:r w:rsidRPr="00EC72F8">
        <w:rPr>
          <w:rFonts w:ascii="Segoe UI" w:eastAsia="Times New Roman" w:hAnsi="Segoe UI" w:cs="Segoe UI"/>
          <w:spacing w:val="-1"/>
          <w:sz w:val="51"/>
          <w:szCs w:val="51"/>
          <w:lang w:eastAsia="pl-PL"/>
        </w:rPr>
        <w:t>Twoje reakcje, a reakcje dziecka</w:t>
      </w:r>
    </w:p>
    <w:p w:rsidR="00EC72F8" w:rsidRPr="00EC72F8" w:rsidRDefault="00EC72F8" w:rsidP="00EC72F8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pl-PL"/>
        </w:rPr>
      </w:pPr>
      <w:r w:rsidRPr="00EC72F8">
        <w:rPr>
          <w:rFonts w:ascii="Segoe UI" w:eastAsia="Times New Roman" w:hAnsi="Segoe UI" w:cs="Segoe UI"/>
          <w:sz w:val="26"/>
          <w:szCs w:val="26"/>
          <w:lang w:eastAsia="pl-PL"/>
        </w:rPr>
        <w:t>Zanim zaczniesz szukać sposobów na reakcję na chwile złości Twojego dziecka, zatrzymaj się na chwilę i zastanów, jak oboje przechodzicie proces złości.</w:t>
      </w:r>
    </w:p>
    <w:p w:rsidR="00EC72F8" w:rsidRPr="00EC72F8" w:rsidRDefault="00EC72F8" w:rsidP="00EC72F8">
      <w:pPr>
        <w:shd w:val="clear" w:color="auto" w:fill="FFFFFF"/>
        <w:spacing w:after="0" w:line="570" w:lineRule="atLeast"/>
        <w:textAlignment w:val="baseline"/>
        <w:outlineLvl w:val="3"/>
        <w:rPr>
          <w:rFonts w:ascii="Segoe UI" w:eastAsia="Times New Roman" w:hAnsi="Segoe UI" w:cs="Segoe UI"/>
          <w:sz w:val="39"/>
          <w:szCs w:val="39"/>
          <w:lang w:eastAsia="pl-PL"/>
        </w:rPr>
      </w:pPr>
      <w:r w:rsidRPr="00EC72F8">
        <w:rPr>
          <w:rFonts w:ascii="Segoe UI" w:eastAsia="Times New Roman" w:hAnsi="Segoe UI" w:cs="Segoe UI"/>
          <w:b/>
          <w:bCs/>
          <w:sz w:val="39"/>
          <w:szCs w:val="39"/>
          <w:bdr w:val="none" w:sz="0" w:space="0" w:color="auto" w:frame="1"/>
          <w:lang w:eastAsia="pl-PL"/>
        </w:rPr>
        <w:t>T</w:t>
      </w:r>
      <w:r w:rsidRPr="00EC72F8">
        <w:rPr>
          <w:rFonts w:ascii="Segoe UI" w:eastAsia="Times New Roman" w:hAnsi="Segoe UI" w:cs="Segoe UI"/>
          <w:sz w:val="39"/>
          <w:szCs w:val="39"/>
          <w:lang w:eastAsia="pl-PL"/>
        </w:rPr>
        <w:t>woje reakcje</w:t>
      </w:r>
    </w:p>
    <w:p w:rsidR="00EC72F8" w:rsidRPr="00EC72F8" w:rsidRDefault="00EC72F8" w:rsidP="00EC72F8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pl-PL"/>
        </w:rPr>
      </w:pPr>
      <w:r w:rsidRPr="00EC72F8">
        <w:rPr>
          <w:rFonts w:ascii="Segoe UI" w:eastAsia="Times New Roman" w:hAnsi="Segoe UI" w:cs="Segoe UI"/>
          <w:sz w:val="26"/>
          <w:szCs w:val="26"/>
          <w:lang w:eastAsia="pl-PL"/>
        </w:rPr>
        <w:t>Załóżmy, że poprosiłaś partnera o to, aby posprzątał, podczas kiedy Ty będziesz odbierać dziecko z przedszkola. Zauważasz po drodze, że jest wyraźnie zagniewane, ale nie rozmawiacie o tym jeszcze. Po powrocie zauważasz, że mieszkanie nie zostało posprzątane, a Twój partner zajmuje się jakąś – w Twoim odbiorze – błahostką. Czujesz, jak gniew przejmuje nad Tobą kontrolę. Masz teraz dwie opcje. W pierwszej z nich dasz upust swojej złości krzycząc lub płacząc. W drugiej – wybierzesz racjonalną rozmowę ze swoim partnerem i ubierzesz swoją złość w słowa. </w:t>
      </w:r>
    </w:p>
    <w:p w:rsidR="00EC72F8" w:rsidRPr="00EC72F8" w:rsidRDefault="00EC72F8" w:rsidP="00EC72F8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pl-PL"/>
        </w:rPr>
      </w:pPr>
      <w:r w:rsidRPr="00EC72F8">
        <w:rPr>
          <w:rFonts w:ascii="Segoe UI" w:eastAsia="Times New Roman" w:hAnsi="Segoe UI" w:cs="Segoe UI"/>
          <w:sz w:val="26"/>
          <w:szCs w:val="26"/>
          <w:lang w:eastAsia="pl-PL"/>
        </w:rPr>
        <w:t>Z tego przykładu wynika, że to Ty decydujesz o tym, jak zareagujesz w takiej sytuacji. Oczywiście nie masz kontroli nad pojawianiem się negatywnych emocji, ale jako człowiek dorosły jesteś w stanie racjonalnie sobie z nimi poradzić i poszukać dla nich rozsądnego ujścia. </w:t>
      </w:r>
    </w:p>
    <w:p w:rsidR="00EC72F8" w:rsidRPr="00EC72F8" w:rsidRDefault="00EC72F8" w:rsidP="00EC72F8">
      <w:pPr>
        <w:shd w:val="clear" w:color="auto" w:fill="FFFFFF"/>
        <w:spacing w:after="225" w:line="570" w:lineRule="atLeast"/>
        <w:textAlignment w:val="baseline"/>
        <w:outlineLvl w:val="3"/>
        <w:rPr>
          <w:rFonts w:ascii="Segoe UI" w:eastAsia="Times New Roman" w:hAnsi="Segoe UI" w:cs="Segoe UI"/>
          <w:sz w:val="39"/>
          <w:szCs w:val="39"/>
          <w:lang w:eastAsia="pl-PL"/>
        </w:rPr>
      </w:pPr>
      <w:r w:rsidRPr="00EC72F8">
        <w:rPr>
          <w:rFonts w:ascii="Segoe UI" w:eastAsia="Times New Roman" w:hAnsi="Segoe UI" w:cs="Segoe UI"/>
          <w:sz w:val="39"/>
          <w:szCs w:val="39"/>
          <w:lang w:eastAsia="pl-PL"/>
        </w:rPr>
        <w:t>Reakcje dziecka</w:t>
      </w:r>
    </w:p>
    <w:p w:rsidR="00EC72F8" w:rsidRPr="00EC72F8" w:rsidRDefault="00EC72F8" w:rsidP="00EC72F8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pl-PL"/>
        </w:rPr>
      </w:pPr>
      <w:r w:rsidRPr="00EC72F8">
        <w:rPr>
          <w:rFonts w:ascii="Segoe UI" w:eastAsia="Times New Roman" w:hAnsi="Segoe UI" w:cs="Segoe UI"/>
          <w:sz w:val="26"/>
          <w:szCs w:val="26"/>
          <w:lang w:eastAsia="pl-PL"/>
        </w:rPr>
        <w:t>Tymczasem Twoja pociecha miała w przedszkolu naprawdę ciężki dzień! Koleżanka wyśmiała pomysł na zabawę, a plastelinowe kreacje na zajęciach wychodziły zupełnie nie tak, jak trzeba…Jakby tego było mało, w domu okazało się, że mama nie chce kupić nowej, wymarzonej zabawki! Tamy pękły i zaczął się krzyk…</w:t>
      </w:r>
    </w:p>
    <w:p w:rsidR="00EC72F8" w:rsidRPr="00EC72F8" w:rsidRDefault="00EC72F8" w:rsidP="00EC72F8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pl-PL"/>
        </w:rPr>
      </w:pPr>
      <w:r w:rsidRPr="00EC72F8">
        <w:rPr>
          <w:rFonts w:ascii="Segoe UI" w:eastAsia="Times New Roman" w:hAnsi="Segoe UI" w:cs="Segoe UI"/>
          <w:sz w:val="26"/>
          <w:szCs w:val="26"/>
          <w:lang w:eastAsia="pl-PL"/>
        </w:rPr>
        <w:t>W przeciwieństwie do dorosłego człowieka, dziecko nie jest w stanie podjąć racjonalnych środków radzenia sobie z gniewem w tej i podobnych sytuacjach. Dziecko przeżywa emocje całym sobą, spontanicznie i nad wyraz ekspresyjnie. Brak mu jeszcze zdolności analizowania, jak wypada się zachować, co będzie rozsądniejszym wyrazem złości. Nie potrafi rozsądnie “zważyć” powagi problemu i zapanować nad sposobem wyrażania emocji. </w:t>
      </w:r>
    </w:p>
    <w:p w:rsidR="00EC72F8" w:rsidRPr="00EC72F8" w:rsidRDefault="00EC72F8" w:rsidP="00EC72F8">
      <w:pPr>
        <w:shd w:val="clear" w:color="auto" w:fill="FFFFFF"/>
        <w:spacing w:after="225" w:line="690" w:lineRule="atLeast"/>
        <w:textAlignment w:val="baseline"/>
        <w:outlineLvl w:val="2"/>
        <w:rPr>
          <w:rFonts w:ascii="Segoe UI" w:eastAsia="Times New Roman" w:hAnsi="Segoe UI" w:cs="Segoe UI"/>
          <w:spacing w:val="-1"/>
          <w:sz w:val="51"/>
          <w:szCs w:val="51"/>
          <w:lang w:eastAsia="pl-PL"/>
        </w:rPr>
      </w:pPr>
      <w:r w:rsidRPr="00EC72F8">
        <w:rPr>
          <w:rFonts w:ascii="Segoe UI" w:eastAsia="Times New Roman" w:hAnsi="Segoe UI" w:cs="Segoe UI"/>
          <w:spacing w:val="-1"/>
          <w:sz w:val="51"/>
          <w:szCs w:val="51"/>
          <w:lang w:eastAsia="pl-PL"/>
        </w:rPr>
        <w:t>Nie wprowadzaj dziecka w błąd</w:t>
      </w:r>
    </w:p>
    <w:p w:rsidR="00EC72F8" w:rsidRPr="00EC72F8" w:rsidRDefault="00EC72F8" w:rsidP="00EC72F8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pl-PL"/>
        </w:rPr>
      </w:pPr>
      <w:r w:rsidRPr="00EC72F8">
        <w:rPr>
          <w:rFonts w:ascii="Segoe UI" w:eastAsia="Times New Roman" w:hAnsi="Segoe UI" w:cs="Segoe UI"/>
          <w:sz w:val="26"/>
          <w:szCs w:val="26"/>
          <w:lang w:eastAsia="pl-PL"/>
        </w:rPr>
        <w:lastRenderedPageBreak/>
        <w:t>Często popełnianym błędem jest mówienie dziecku, że emocje które przeżywa są złe. “Nie wolno się złościć”. “Nie możesz się tak zachowywać”. W ten sposób wprowadzamy dziecko w błąd, zmuszając go do myślenia, że skoro przeżywa negatywne emocje, to jest to niewłaściwe. Co gorsza, takie zachowanie może prowadzić do stłumienia emocji w przyszłości – i to nie w taki sposób, w jaki chciałby rodzic. Emocje tłumione to emocje, które rodzą późniejsze problemy.</w:t>
      </w:r>
    </w:p>
    <w:p w:rsidR="00EC72F8" w:rsidRPr="00EC72F8" w:rsidRDefault="00EC72F8" w:rsidP="00EC72F8">
      <w:pPr>
        <w:shd w:val="clear" w:color="auto" w:fill="FFFFFF"/>
        <w:spacing w:after="225" w:line="690" w:lineRule="atLeast"/>
        <w:textAlignment w:val="baseline"/>
        <w:outlineLvl w:val="2"/>
        <w:rPr>
          <w:rFonts w:ascii="Segoe UI" w:eastAsia="Times New Roman" w:hAnsi="Segoe UI" w:cs="Segoe UI"/>
          <w:spacing w:val="-1"/>
          <w:sz w:val="51"/>
          <w:szCs w:val="51"/>
          <w:lang w:eastAsia="pl-PL"/>
        </w:rPr>
      </w:pPr>
      <w:r w:rsidRPr="00EC72F8">
        <w:rPr>
          <w:rFonts w:ascii="Segoe UI" w:eastAsia="Times New Roman" w:hAnsi="Segoe UI" w:cs="Segoe UI"/>
          <w:spacing w:val="-1"/>
          <w:sz w:val="51"/>
          <w:szCs w:val="51"/>
          <w:lang w:eastAsia="pl-PL"/>
        </w:rPr>
        <w:t>Jestem zła! I lepiej o tym powiedzieć</w:t>
      </w:r>
    </w:p>
    <w:p w:rsidR="00EC72F8" w:rsidRPr="00EC72F8" w:rsidRDefault="00EC72F8" w:rsidP="00EC72F8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pl-PL"/>
        </w:rPr>
      </w:pPr>
      <w:r w:rsidRPr="00EC72F8">
        <w:rPr>
          <w:rFonts w:ascii="Segoe UI" w:eastAsia="Times New Roman" w:hAnsi="Segoe UI" w:cs="Segoe UI"/>
          <w:sz w:val="26"/>
          <w:szCs w:val="26"/>
          <w:lang w:eastAsia="pl-PL"/>
        </w:rPr>
        <w:t>Zanim zaczniesz oczekiwać od swojego dziecka wyraźnego artykułowania swoich uczuć i panowania nad gniewem, przyjrzyj się swojemu sposobowi wyrażania emocji. Czy gdy jesteś zdenerwowana, ponieważ ktoś stłukł Ci przypadkiem ulubioną filiżankę, potrafisz spokojnie wyrazić co czujesz? Powiedzieć: “Jestem zła, ponieważ zrobiłeś to i to. Potrzebuję czasu, aby się uspokoić, a potem porozmawiamy o tym, jak to się stało” i rzeczywiście dotrzymać słowa? </w:t>
      </w:r>
    </w:p>
    <w:p w:rsidR="00EC72F8" w:rsidRPr="00EC72F8" w:rsidRDefault="00EC72F8" w:rsidP="00EC72F8">
      <w:pPr>
        <w:shd w:val="clear" w:color="auto" w:fill="FFFFFF"/>
        <w:spacing w:after="225" w:line="690" w:lineRule="atLeast"/>
        <w:textAlignment w:val="baseline"/>
        <w:outlineLvl w:val="2"/>
        <w:rPr>
          <w:rFonts w:ascii="Segoe UI" w:eastAsia="Times New Roman" w:hAnsi="Segoe UI" w:cs="Segoe UI"/>
          <w:spacing w:val="-1"/>
          <w:sz w:val="51"/>
          <w:szCs w:val="51"/>
          <w:lang w:eastAsia="pl-PL"/>
        </w:rPr>
      </w:pPr>
      <w:r w:rsidRPr="00EC72F8">
        <w:rPr>
          <w:rFonts w:ascii="Segoe UI" w:eastAsia="Times New Roman" w:hAnsi="Segoe UI" w:cs="Segoe UI"/>
          <w:spacing w:val="-1"/>
          <w:sz w:val="51"/>
          <w:szCs w:val="51"/>
          <w:lang w:eastAsia="pl-PL"/>
        </w:rPr>
        <w:t>Pamiętaj, że jesteś przykładem</w:t>
      </w:r>
    </w:p>
    <w:p w:rsidR="00EC72F8" w:rsidRPr="00EC72F8" w:rsidRDefault="00EC72F8" w:rsidP="00EC72F8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pl-PL"/>
        </w:rPr>
      </w:pPr>
      <w:r w:rsidRPr="00EC72F8">
        <w:rPr>
          <w:rFonts w:ascii="Segoe UI" w:eastAsia="Times New Roman" w:hAnsi="Segoe UI" w:cs="Segoe UI"/>
          <w:sz w:val="26"/>
          <w:szCs w:val="26"/>
          <w:lang w:eastAsia="pl-PL"/>
        </w:rPr>
        <w:t>Dziecko uczy się od Ciebie wzorców zachowań – zarówno tych pozytywnych, jak i negatywnych. To kolejny powód, dlaczego kontrolę wyrażania emocji należy rozpocząć od siebie. Gdy Ty krzyczysz, rzucasz czymś w złości lub trzaskasz drzwiami, dajesz dziecku powód do tego, by traktowało podobne zachowania jako normalny wyraz gniewu. Na szczęście to działa również w drugą stronę. Gdy dziecko obserwuje rodzica, który jasno deklaruje swoje uczucia i stara się postępować pozytywnie w trudnych chwilach, samo również będzie chciało powielać ten wzorzec. </w:t>
      </w:r>
    </w:p>
    <w:p w:rsidR="00EC72F8" w:rsidRPr="00EC72F8" w:rsidRDefault="00EC72F8" w:rsidP="00EC72F8">
      <w:pPr>
        <w:shd w:val="clear" w:color="auto" w:fill="FFFFFF"/>
        <w:spacing w:after="225" w:line="690" w:lineRule="atLeast"/>
        <w:textAlignment w:val="baseline"/>
        <w:outlineLvl w:val="2"/>
        <w:rPr>
          <w:rFonts w:ascii="Segoe UI" w:eastAsia="Times New Roman" w:hAnsi="Segoe UI" w:cs="Segoe UI"/>
          <w:spacing w:val="-1"/>
          <w:sz w:val="51"/>
          <w:szCs w:val="51"/>
          <w:lang w:eastAsia="pl-PL"/>
        </w:rPr>
      </w:pPr>
      <w:r w:rsidRPr="00EC72F8">
        <w:rPr>
          <w:rFonts w:ascii="Segoe UI" w:eastAsia="Times New Roman" w:hAnsi="Segoe UI" w:cs="Segoe UI"/>
          <w:spacing w:val="-1"/>
          <w:sz w:val="51"/>
          <w:szCs w:val="51"/>
          <w:lang w:eastAsia="pl-PL"/>
        </w:rPr>
        <w:t>Słuchaj uważnie</w:t>
      </w:r>
    </w:p>
    <w:p w:rsidR="00EC72F8" w:rsidRPr="00EC72F8" w:rsidRDefault="00EC72F8" w:rsidP="00EC72F8">
      <w:pPr>
        <w:shd w:val="clear" w:color="auto" w:fill="FFFFFF"/>
        <w:spacing w:after="375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pl-PL"/>
        </w:rPr>
      </w:pPr>
      <w:r w:rsidRPr="00EC72F8">
        <w:rPr>
          <w:rFonts w:ascii="Segoe UI" w:eastAsia="Times New Roman" w:hAnsi="Segoe UI" w:cs="Segoe UI"/>
          <w:sz w:val="26"/>
          <w:szCs w:val="26"/>
          <w:lang w:eastAsia="pl-PL"/>
        </w:rPr>
        <w:t>Pamiętacie, jak pisaliśmy, że rozmowa jest dobra na wszystko? Nie inaczej jest w tym wypadku. Ważne, aby odczekać nieco, aż największy gniew minie i porozmawiać “na spokojnie”. Zachęcaj dziecko by opowiadało Ci o powodach swojej złości, a jeśli nie jest chętne by to robić, spróbuj mu podpowiedzieć. Możecie też wypróbować rysowanie – razem malujcie na kartkach uczucia, nadawajcie im różne kolory i kształty, które najlepiej oddają ich naturę. </w:t>
      </w:r>
    </w:p>
    <w:p w:rsidR="00EC72F8" w:rsidRPr="00EC72F8" w:rsidRDefault="00EC72F8" w:rsidP="00EC72F8">
      <w:pPr>
        <w:shd w:val="clear" w:color="auto" w:fill="FFFFFF"/>
        <w:spacing w:after="225" w:line="690" w:lineRule="atLeast"/>
        <w:textAlignment w:val="baseline"/>
        <w:outlineLvl w:val="2"/>
        <w:rPr>
          <w:rFonts w:ascii="Segoe UI" w:eastAsia="Times New Roman" w:hAnsi="Segoe UI" w:cs="Segoe UI"/>
          <w:spacing w:val="-1"/>
          <w:sz w:val="51"/>
          <w:szCs w:val="51"/>
          <w:lang w:eastAsia="pl-PL"/>
        </w:rPr>
      </w:pPr>
      <w:r w:rsidRPr="00EC72F8">
        <w:rPr>
          <w:rFonts w:ascii="Segoe UI" w:eastAsia="Times New Roman" w:hAnsi="Segoe UI" w:cs="Segoe UI"/>
          <w:spacing w:val="-1"/>
          <w:sz w:val="51"/>
          <w:szCs w:val="51"/>
          <w:lang w:eastAsia="pl-PL"/>
        </w:rPr>
        <w:lastRenderedPageBreak/>
        <w:t>Pomóż sformułować pełny powód</w:t>
      </w:r>
    </w:p>
    <w:p w:rsidR="00EC72F8" w:rsidRPr="00EC72F8" w:rsidRDefault="00EC72F8" w:rsidP="00EC72F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pl-PL"/>
        </w:rPr>
      </w:pPr>
      <w:r w:rsidRPr="00EC72F8">
        <w:rPr>
          <w:rFonts w:ascii="Segoe UI" w:eastAsia="Times New Roman" w:hAnsi="Segoe UI" w:cs="Segoe UI"/>
          <w:sz w:val="26"/>
          <w:szCs w:val="26"/>
          <w:lang w:eastAsia="pl-PL"/>
        </w:rPr>
        <w:t>Często bywa tak, że dziecko po prostu nie jest w stanie sformułować powodu swojej złości. Przez to, że nie jest w stanie słownie wyrazić targającymi nim uczuciami, wpada w agresję. Wspólnie odkryjcie źródło tych uczuć, nazwijcie je i ustalcie, jak reagować następnym razem. Staraj się rozmawiać o tym z dzieckiem w sposób rzeczowy, ze zrozumieniem. Nie krytykuj – wyjaśniaj. </w:t>
      </w:r>
    </w:p>
    <w:p w:rsidR="002907A8" w:rsidRDefault="002907A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Pr="00EC72F8" w:rsidRDefault="00EC72F8">
      <w:r>
        <w:t>Artykuł pochodzi ze strony; Livekid.com</w:t>
      </w:r>
      <w:bookmarkStart w:id="0" w:name="_GoBack"/>
      <w:bookmarkEnd w:id="0"/>
    </w:p>
    <w:sectPr w:rsidR="00EC72F8" w:rsidRPr="00EC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F8"/>
    <w:rsid w:val="002907A8"/>
    <w:rsid w:val="00E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579C"/>
  <w15:chartTrackingRefBased/>
  <w15:docId w15:val="{39DF8FB8-5494-4192-A9A5-E16FFDD8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C7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C72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C72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72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7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alcer</dc:creator>
  <cp:keywords/>
  <dc:description/>
  <cp:lastModifiedBy>martin alcer</cp:lastModifiedBy>
  <cp:revision>2</cp:revision>
  <dcterms:created xsi:type="dcterms:W3CDTF">2020-03-31T07:40:00Z</dcterms:created>
  <dcterms:modified xsi:type="dcterms:W3CDTF">2020-03-31T07:41:00Z</dcterms:modified>
</cp:coreProperties>
</file>